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50" w:rsidRDefault="00104A50" w:rsidP="00104A50">
      <w:pPr>
        <w:rPr>
          <w:rFonts w:ascii="Arial" w:hAnsi="Arial"/>
          <w:b/>
          <w:bCs/>
          <w:sz w:val="20"/>
          <w:lang w:eastAsia="ar-SA"/>
        </w:rPr>
      </w:pPr>
    </w:p>
    <w:p w:rsidR="00104A50" w:rsidRDefault="00104A50" w:rsidP="00104A50">
      <w:pPr>
        <w:spacing w:line="360" w:lineRule="auto"/>
        <w:jc w:val="center"/>
        <w:rPr>
          <w:szCs w:val="24"/>
        </w:rPr>
      </w:pPr>
      <w:r w:rsidRPr="00AA1DBE">
        <w:rPr>
          <w:szCs w:val="24"/>
        </w:rPr>
        <w:t>„Europejski Fundusz Rolny na rzecz Rozwoju Obszarów Wiejskich: Europa inwestująca w obszary wiejskie”.</w:t>
      </w:r>
    </w:p>
    <w:p w:rsidR="00533773" w:rsidRPr="00533773" w:rsidRDefault="00533773" w:rsidP="00533773">
      <w:pPr>
        <w:widowControl/>
        <w:suppressAutoHyphens w:val="0"/>
        <w:spacing w:line="480" w:lineRule="auto"/>
        <w:jc w:val="right"/>
        <w:rPr>
          <w:rFonts w:ascii="Arial" w:hAnsi="Arial" w:cs="Arial"/>
          <w:b/>
          <w:sz w:val="21"/>
          <w:szCs w:val="21"/>
          <w:lang w:eastAsia="pl-PL"/>
        </w:rPr>
      </w:pPr>
      <w:r w:rsidRPr="00533773">
        <w:rPr>
          <w:rFonts w:ascii="Arial" w:hAnsi="Arial" w:cs="Arial"/>
          <w:b/>
          <w:sz w:val="21"/>
          <w:szCs w:val="21"/>
          <w:lang w:eastAsia="pl-PL"/>
        </w:rPr>
        <w:t>Załącznik nr 3 do Zapytania ofertowego</w:t>
      </w:r>
    </w:p>
    <w:p w:rsidR="00533773" w:rsidRPr="00533773" w:rsidRDefault="00533773" w:rsidP="00533773">
      <w:pPr>
        <w:widowControl/>
        <w:suppressAutoHyphens w:val="0"/>
        <w:spacing w:line="480" w:lineRule="auto"/>
        <w:rPr>
          <w:rFonts w:ascii="Arial" w:hAnsi="Arial" w:cs="Arial"/>
          <w:b/>
          <w:sz w:val="21"/>
          <w:szCs w:val="21"/>
          <w:lang w:eastAsia="pl-PL"/>
        </w:rPr>
      </w:pPr>
      <w:r w:rsidRPr="00533773">
        <w:rPr>
          <w:rFonts w:ascii="Arial" w:hAnsi="Arial" w:cs="Arial"/>
          <w:b/>
          <w:sz w:val="21"/>
          <w:szCs w:val="21"/>
          <w:lang w:eastAsia="pl-PL"/>
        </w:rPr>
        <w:t>Oznaczenie sprawy</w:t>
      </w:r>
      <w:bookmarkStart w:id="0" w:name="_GoBack"/>
      <w:bookmarkEnd w:id="0"/>
      <w:r w:rsidR="002C2DDA">
        <w:rPr>
          <w:rFonts w:ascii="Arial" w:hAnsi="Arial" w:cs="Arial"/>
          <w:b/>
          <w:sz w:val="21"/>
          <w:szCs w:val="21"/>
          <w:lang w:eastAsia="pl-PL"/>
        </w:rPr>
        <w:t>:</w:t>
      </w:r>
    </w:p>
    <w:p w:rsidR="00533773" w:rsidRPr="00533773" w:rsidRDefault="00533773" w:rsidP="00533773">
      <w:pPr>
        <w:widowControl/>
        <w:suppressAutoHyphens w:val="0"/>
        <w:ind w:left="5246"/>
        <w:rPr>
          <w:rFonts w:ascii="Arial" w:hAnsi="Arial" w:cs="Arial"/>
          <w:b/>
          <w:sz w:val="21"/>
          <w:szCs w:val="21"/>
          <w:lang w:eastAsia="pl-PL"/>
        </w:rPr>
      </w:pPr>
      <w:r w:rsidRPr="00533773">
        <w:rPr>
          <w:rFonts w:ascii="Arial" w:hAnsi="Arial" w:cs="Arial"/>
          <w:b/>
          <w:sz w:val="21"/>
          <w:szCs w:val="21"/>
          <w:lang w:eastAsia="pl-PL"/>
        </w:rPr>
        <w:t>Zamawiający:</w:t>
      </w:r>
    </w:p>
    <w:p w:rsidR="00533773" w:rsidRDefault="00533773" w:rsidP="002C2DDA">
      <w:pPr>
        <w:widowControl/>
        <w:suppressAutoHyphens w:val="0"/>
        <w:ind w:left="5246"/>
        <w:rPr>
          <w:rFonts w:ascii="Arial" w:hAnsi="Arial" w:cs="Arial"/>
          <w:b/>
          <w:sz w:val="21"/>
          <w:szCs w:val="21"/>
          <w:lang w:eastAsia="pl-PL"/>
        </w:rPr>
      </w:pPr>
      <w:r w:rsidRPr="00533773">
        <w:rPr>
          <w:rFonts w:ascii="Arial" w:hAnsi="Arial" w:cs="Arial"/>
          <w:b/>
          <w:sz w:val="21"/>
          <w:szCs w:val="21"/>
          <w:lang w:eastAsia="pl-PL"/>
        </w:rPr>
        <w:t xml:space="preserve">Parafia </w:t>
      </w:r>
      <w:r w:rsidR="002C2DDA">
        <w:rPr>
          <w:rFonts w:ascii="Arial" w:hAnsi="Arial" w:cs="Arial"/>
          <w:b/>
          <w:sz w:val="21"/>
          <w:szCs w:val="21"/>
          <w:lang w:eastAsia="pl-PL"/>
        </w:rPr>
        <w:t>greckokatolicka</w:t>
      </w:r>
    </w:p>
    <w:p w:rsidR="002C2DDA" w:rsidRDefault="002C2DDA" w:rsidP="002C2DDA">
      <w:pPr>
        <w:widowControl/>
        <w:suppressAutoHyphens w:val="0"/>
        <w:ind w:left="5246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 xml:space="preserve">p.w. św. Mikołaja </w:t>
      </w:r>
    </w:p>
    <w:p w:rsidR="002C2DDA" w:rsidRDefault="002C2DDA" w:rsidP="002C2DDA">
      <w:pPr>
        <w:widowControl/>
        <w:suppressAutoHyphens w:val="0"/>
        <w:ind w:left="5246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>w Żelichowie</w:t>
      </w:r>
    </w:p>
    <w:p w:rsidR="002C2DDA" w:rsidRDefault="002C2DDA" w:rsidP="002C2DDA">
      <w:pPr>
        <w:widowControl/>
        <w:suppressAutoHyphens w:val="0"/>
        <w:ind w:left="5246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>Żelichowo 31</w:t>
      </w:r>
    </w:p>
    <w:p w:rsidR="002C2DDA" w:rsidRPr="00533773" w:rsidRDefault="002C2DDA" w:rsidP="002C2DDA">
      <w:pPr>
        <w:widowControl/>
        <w:suppressAutoHyphens w:val="0"/>
        <w:ind w:left="5246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>82-100 Nowy Dwór Gdański</w:t>
      </w:r>
    </w:p>
    <w:p w:rsidR="00533773" w:rsidRPr="00533773" w:rsidRDefault="00533773" w:rsidP="00533773">
      <w:pPr>
        <w:widowControl/>
        <w:suppressAutoHyphens w:val="0"/>
        <w:spacing w:line="480" w:lineRule="auto"/>
        <w:rPr>
          <w:rFonts w:ascii="Arial" w:hAnsi="Arial" w:cs="Arial"/>
          <w:b/>
          <w:sz w:val="21"/>
          <w:szCs w:val="21"/>
          <w:lang w:eastAsia="pl-PL"/>
        </w:rPr>
      </w:pPr>
      <w:r w:rsidRPr="00533773">
        <w:rPr>
          <w:rFonts w:ascii="Arial" w:hAnsi="Arial" w:cs="Arial"/>
          <w:b/>
          <w:sz w:val="21"/>
          <w:szCs w:val="21"/>
          <w:lang w:eastAsia="pl-PL"/>
        </w:rPr>
        <w:t>Wykonawca:</w:t>
      </w:r>
    </w:p>
    <w:p w:rsidR="00533773" w:rsidRPr="00533773" w:rsidRDefault="00533773" w:rsidP="00533773">
      <w:pPr>
        <w:widowControl/>
        <w:suppressAutoHyphens w:val="0"/>
        <w:ind w:right="5954"/>
        <w:rPr>
          <w:rFonts w:ascii="Arial" w:hAnsi="Arial" w:cs="Arial"/>
          <w:sz w:val="21"/>
          <w:szCs w:val="21"/>
          <w:lang w:eastAsia="pl-PL"/>
        </w:rPr>
      </w:pPr>
      <w:r w:rsidRPr="00533773">
        <w:rPr>
          <w:rFonts w:ascii="Arial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533773" w:rsidRPr="00533773" w:rsidRDefault="00533773" w:rsidP="00533773">
      <w:pPr>
        <w:widowControl/>
        <w:suppressAutoHyphens w:val="0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533773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3773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533773">
        <w:rPr>
          <w:rFonts w:ascii="Arial" w:hAnsi="Arial" w:cs="Arial"/>
          <w:i/>
          <w:sz w:val="16"/>
          <w:szCs w:val="16"/>
          <w:lang w:eastAsia="pl-PL"/>
        </w:rPr>
        <w:t>)</w:t>
      </w:r>
    </w:p>
    <w:p w:rsidR="00533773" w:rsidRPr="00533773" w:rsidRDefault="00533773" w:rsidP="00533773">
      <w:pPr>
        <w:widowControl/>
        <w:suppressAutoHyphens w:val="0"/>
        <w:rPr>
          <w:rFonts w:ascii="Arial" w:hAnsi="Arial" w:cs="Arial"/>
          <w:sz w:val="21"/>
          <w:szCs w:val="21"/>
          <w:u w:val="single"/>
          <w:lang w:eastAsia="pl-PL"/>
        </w:rPr>
      </w:pPr>
      <w:r w:rsidRPr="00533773">
        <w:rPr>
          <w:rFonts w:ascii="Arial" w:hAnsi="Arial" w:cs="Arial"/>
          <w:sz w:val="21"/>
          <w:szCs w:val="21"/>
          <w:u w:val="single"/>
          <w:lang w:eastAsia="pl-PL"/>
        </w:rPr>
        <w:t>reprezentowany przez:</w:t>
      </w:r>
    </w:p>
    <w:p w:rsidR="00533773" w:rsidRPr="00533773" w:rsidRDefault="00533773" w:rsidP="00533773">
      <w:pPr>
        <w:widowControl/>
        <w:suppressAutoHyphens w:val="0"/>
        <w:ind w:right="5954"/>
        <w:rPr>
          <w:rFonts w:ascii="Arial" w:hAnsi="Arial" w:cs="Arial"/>
          <w:sz w:val="21"/>
          <w:szCs w:val="21"/>
          <w:lang w:eastAsia="pl-PL"/>
        </w:rPr>
      </w:pPr>
      <w:r w:rsidRPr="00533773">
        <w:rPr>
          <w:rFonts w:ascii="Arial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533773" w:rsidRPr="00533773" w:rsidRDefault="00533773" w:rsidP="00533773">
      <w:pPr>
        <w:widowControl/>
        <w:suppressAutoHyphens w:val="0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533773">
        <w:rPr>
          <w:rFonts w:ascii="Arial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2"/>
          <w:lang w:eastAsia="pl-PL"/>
        </w:rPr>
      </w:pPr>
    </w:p>
    <w:p w:rsidR="00533773" w:rsidRPr="00533773" w:rsidRDefault="00533773" w:rsidP="00533773">
      <w:pPr>
        <w:keepNext/>
        <w:widowControl/>
        <w:suppressAutoHyphens w:val="0"/>
        <w:jc w:val="center"/>
        <w:outlineLvl w:val="0"/>
        <w:rPr>
          <w:rFonts w:ascii="Arial" w:hAnsi="Arial"/>
          <w:b/>
          <w:sz w:val="22"/>
          <w:lang w:eastAsia="pl-PL"/>
        </w:rPr>
      </w:pPr>
      <w:r w:rsidRPr="00533773">
        <w:rPr>
          <w:rFonts w:ascii="Arial" w:hAnsi="Arial"/>
          <w:b/>
          <w:sz w:val="22"/>
          <w:lang w:eastAsia="pl-PL"/>
        </w:rPr>
        <w:t xml:space="preserve">WYKAZ ROBÓT BUDOWLANYCH WYKONANYCH </w:t>
      </w:r>
    </w:p>
    <w:p w:rsidR="00533773" w:rsidRPr="00533773" w:rsidRDefault="00533773" w:rsidP="00533773">
      <w:pPr>
        <w:widowControl/>
        <w:suppressAutoHyphens w:val="0"/>
        <w:jc w:val="center"/>
        <w:rPr>
          <w:rFonts w:ascii="Arial" w:hAnsi="Arial"/>
          <w:b/>
          <w:sz w:val="22"/>
          <w:lang w:eastAsia="pl-PL"/>
        </w:rPr>
      </w:pPr>
      <w:r w:rsidRPr="00533773">
        <w:rPr>
          <w:rFonts w:ascii="Arial" w:hAnsi="Arial"/>
          <w:b/>
          <w:sz w:val="22"/>
          <w:lang w:eastAsia="pl-PL"/>
        </w:rPr>
        <w:t xml:space="preserve">W OKRESIE OSTATNICH  5-LAT  PRZED UPŁYWEM TERMINU SKŁADANIA OFERT, </w:t>
      </w:r>
    </w:p>
    <w:p w:rsidR="00533773" w:rsidRPr="00533773" w:rsidRDefault="00533773" w:rsidP="00533773">
      <w:pPr>
        <w:widowControl/>
        <w:suppressAutoHyphens w:val="0"/>
        <w:jc w:val="center"/>
        <w:rPr>
          <w:rFonts w:ascii="Arial" w:hAnsi="Arial"/>
          <w:b/>
          <w:sz w:val="22"/>
          <w:lang w:eastAsia="pl-PL"/>
        </w:rPr>
      </w:pPr>
      <w:r w:rsidRPr="00533773">
        <w:rPr>
          <w:rFonts w:ascii="Arial" w:hAnsi="Arial"/>
          <w:b/>
          <w:sz w:val="22"/>
          <w:lang w:eastAsia="pl-PL"/>
        </w:rPr>
        <w:t>A JEŻELI OKRES PROWADZENIA DZIAŁALNOŚCI JEST KRÓTSZY – W TYM OKRESIE.</w:t>
      </w:r>
    </w:p>
    <w:p w:rsidR="00533773" w:rsidRPr="00533773" w:rsidRDefault="00533773" w:rsidP="0053377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533773">
        <w:rPr>
          <w:rFonts w:ascii="Arial Narrow" w:hAnsi="Arial Narrow" w:cs="Arial"/>
          <w:bCs/>
          <w:sz w:val="22"/>
          <w:szCs w:val="22"/>
          <w:lang w:eastAsia="pl-PL"/>
        </w:rPr>
        <w:t>Przystępując do postępowania w sprawie udzielenia zamówienia publ</w:t>
      </w:r>
      <w:r w:rsidR="00DF4BE5">
        <w:rPr>
          <w:rFonts w:ascii="Arial Narrow" w:hAnsi="Arial Narrow" w:cs="Arial"/>
          <w:bCs/>
          <w:sz w:val="22"/>
          <w:szCs w:val="22"/>
          <w:lang w:eastAsia="pl-PL"/>
        </w:rPr>
        <w:t>icznego na realizację inwestycji</w:t>
      </w:r>
      <w:r w:rsidRPr="00533773">
        <w:rPr>
          <w:rFonts w:ascii="Arial Narrow" w:hAnsi="Arial Narrow" w:cs="Arial"/>
          <w:bCs/>
          <w:sz w:val="22"/>
          <w:szCs w:val="22"/>
          <w:lang w:eastAsia="pl-PL"/>
        </w:rPr>
        <w:t xml:space="preserve"> pod nazwą:</w:t>
      </w:r>
    </w:p>
    <w:p w:rsidR="00533773" w:rsidRPr="00533773" w:rsidRDefault="002C2DDA" w:rsidP="0041547C">
      <w:pPr>
        <w:widowControl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31" w:color="auto"/>
        </w:pBdr>
        <w:shd w:val="clear" w:color="auto" w:fill="D6E3BC"/>
        <w:suppressAutoHyphens w:val="0"/>
        <w:spacing w:before="100" w:beforeAutospacing="1" w:after="100" w:afterAutospacing="1" w:line="360" w:lineRule="auto"/>
        <w:ind w:right="848"/>
        <w:jc w:val="center"/>
        <w:rPr>
          <w:rFonts w:ascii="Arial Narrow" w:hAnsi="Arial Narrow"/>
          <w:b/>
          <w:bCs/>
          <w:iCs/>
          <w:szCs w:val="26"/>
          <w:lang w:eastAsia="pl-PL"/>
        </w:rPr>
      </w:pPr>
      <w:r>
        <w:rPr>
          <w:rFonts w:ascii="Arial Narrow" w:hAnsi="Arial Narrow"/>
          <w:b/>
          <w:bCs/>
          <w:iCs/>
          <w:szCs w:val="26"/>
          <w:lang w:eastAsia="pl-PL"/>
        </w:rPr>
        <w:t>Wymiana stropu i porycia dachowego podstawy wieży kościoła p.w. św. Mikołaja w Żelichowie</w:t>
      </w:r>
    </w:p>
    <w:p w:rsidR="00533773" w:rsidRDefault="00533773" w:rsidP="00533773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533773">
        <w:rPr>
          <w:rFonts w:ascii="Arial Narrow" w:hAnsi="Arial Narrow" w:cs="Arial"/>
          <w:sz w:val="22"/>
          <w:szCs w:val="22"/>
          <w:lang w:eastAsia="pl-PL"/>
        </w:rPr>
        <w:t xml:space="preserve">oświadczam/y, że w ciągu ostatnich 5 lat </w:t>
      </w:r>
      <w:r w:rsidRPr="00533773">
        <w:rPr>
          <w:rFonts w:ascii="Arial Narrow" w:hAnsi="Arial Narrow" w:cs="Arial"/>
          <w:sz w:val="22"/>
          <w:lang w:eastAsia="pl-PL"/>
        </w:rPr>
        <w:t>przed upływem terminu składania ofert, a jeżeli okres ten jest krótszy - w tym okresie,</w:t>
      </w:r>
      <w:r w:rsidRPr="00533773">
        <w:rPr>
          <w:rFonts w:ascii="Arial Narrow" w:hAnsi="Arial Narrow"/>
          <w:b/>
          <w:sz w:val="22"/>
          <w:lang w:eastAsia="pl-PL"/>
        </w:rPr>
        <w:t xml:space="preserve"> </w:t>
      </w:r>
      <w:r w:rsidRPr="00533773">
        <w:rPr>
          <w:rFonts w:ascii="Arial Narrow" w:hAnsi="Arial Narrow" w:cs="Arial"/>
          <w:sz w:val="22"/>
          <w:szCs w:val="22"/>
          <w:lang w:eastAsia="pl-PL"/>
        </w:rPr>
        <w:t>zrealizowaliśmy następujące zamówienia :</w:t>
      </w:r>
    </w:p>
    <w:p w:rsidR="0041547C" w:rsidRPr="00533773" w:rsidRDefault="0041547C" w:rsidP="00533773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533773" w:rsidRPr="00533773" w:rsidRDefault="00533773" w:rsidP="00533773">
      <w:pPr>
        <w:widowControl/>
        <w:suppressAutoHyphens w:val="0"/>
        <w:ind w:left="-142" w:right="39" w:hanging="142"/>
        <w:jc w:val="both"/>
        <w:outlineLvl w:val="0"/>
        <w:rPr>
          <w:rFonts w:ascii="Arial Narrow" w:hAnsi="Arial Narrow"/>
          <w:i/>
          <w:spacing w:val="-4"/>
          <w:sz w:val="22"/>
          <w:szCs w:val="22"/>
          <w:lang w:eastAsia="pl-PL"/>
        </w:rPr>
      </w:pPr>
    </w:p>
    <w:tbl>
      <w:tblPr>
        <w:tblpPr w:leftFromText="141" w:rightFromText="141" w:vertAnchor="text" w:tblpX="-170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1866"/>
        <w:gridCol w:w="1560"/>
        <w:gridCol w:w="1984"/>
        <w:gridCol w:w="1701"/>
        <w:gridCol w:w="1985"/>
      </w:tblGrid>
      <w:tr w:rsidR="00533773" w:rsidRPr="00533773" w:rsidTr="0041547C">
        <w:trPr>
          <w:trHeight w:val="1316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533773" w:rsidRPr="00533773" w:rsidRDefault="00533773" w:rsidP="0041547C">
            <w:pPr>
              <w:widowControl/>
              <w:suppressAutoHyphens w:val="0"/>
              <w:ind w:left="-120"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773" w:rsidRPr="00533773" w:rsidRDefault="00533773" w:rsidP="0041547C">
            <w:pPr>
              <w:widowControl/>
              <w:suppressAutoHyphens w:val="0"/>
              <w:spacing w:before="60"/>
              <w:ind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Nazwa i miejsce wykonania</w:t>
            </w:r>
          </w:p>
          <w:p w:rsidR="00533773" w:rsidRPr="00533773" w:rsidRDefault="00533773" w:rsidP="0041547C">
            <w:pPr>
              <w:widowControl/>
              <w:suppressAutoHyphens w:val="0"/>
              <w:spacing w:after="60"/>
              <w:ind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roboty budowlanej*</w:t>
            </w:r>
          </w:p>
          <w:p w:rsidR="00533773" w:rsidRPr="00533773" w:rsidRDefault="00533773" w:rsidP="0041547C">
            <w:pPr>
              <w:widowControl/>
              <w:suppressAutoHyphens w:val="0"/>
              <w:spacing w:after="60"/>
              <w:ind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773" w:rsidRPr="00533773" w:rsidRDefault="00533773" w:rsidP="0041547C">
            <w:pPr>
              <w:widowControl/>
              <w:suppressAutoHyphens w:val="0"/>
              <w:spacing w:after="60"/>
              <w:ind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Przedmiot roboty wraz z jej krótkim opisem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3773" w:rsidRPr="00533773" w:rsidRDefault="00533773" w:rsidP="0041547C">
            <w:pPr>
              <w:widowControl/>
              <w:suppressAutoHyphens w:val="0"/>
              <w:ind w:left="-70"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Termin  wykonywania</w:t>
            </w:r>
          </w:p>
          <w:p w:rsidR="00533773" w:rsidRPr="00533773" w:rsidRDefault="00533773" w:rsidP="0041547C">
            <w:pPr>
              <w:widowControl/>
              <w:suppressAutoHyphens w:val="0"/>
              <w:ind w:left="-70"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data rozpoczęcia</w:t>
            </w:r>
          </w:p>
          <w:p w:rsidR="00533773" w:rsidRPr="00533773" w:rsidRDefault="00533773" w:rsidP="0041547C">
            <w:pPr>
              <w:widowControl/>
              <w:suppressAutoHyphens w:val="0"/>
              <w:ind w:left="-70"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– data zakończenia</w:t>
            </w:r>
          </w:p>
          <w:p w:rsidR="00533773" w:rsidRPr="00533773" w:rsidRDefault="00533773" w:rsidP="0041547C">
            <w:pPr>
              <w:widowControl/>
              <w:suppressAutoHyphens w:val="0"/>
              <w:ind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(od </w:t>
            </w:r>
            <w:proofErr w:type="spellStart"/>
            <w:r w:rsidRPr="00533773">
              <w:rPr>
                <w:rFonts w:ascii="Arial Narrow" w:hAnsi="Arial Narrow"/>
                <w:color w:val="808080"/>
                <w:sz w:val="22"/>
                <w:szCs w:val="22"/>
                <w:lang w:eastAsia="pl-PL"/>
              </w:rPr>
              <w:t>dd</w:t>
            </w:r>
            <w:proofErr w:type="spellEnd"/>
            <w:r w:rsidRPr="00533773">
              <w:rPr>
                <w:rFonts w:ascii="Arial Narrow" w:hAnsi="Arial Narrow"/>
                <w:color w:val="808080"/>
                <w:sz w:val="22"/>
                <w:szCs w:val="22"/>
                <w:lang w:eastAsia="pl-PL"/>
              </w:rPr>
              <w:t>/mm/</w:t>
            </w:r>
            <w:proofErr w:type="spellStart"/>
            <w:r w:rsidRPr="00533773">
              <w:rPr>
                <w:rFonts w:ascii="Arial Narrow" w:hAnsi="Arial Narrow"/>
                <w:color w:val="808080"/>
                <w:sz w:val="22"/>
                <w:szCs w:val="22"/>
                <w:lang w:eastAsia="pl-PL"/>
              </w:rPr>
              <w:t>rrrr</w:t>
            </w:r>
            <w:proofErr w:type="spellEnd"/>
          </w:p>
          <w:p w:rsidR="00533773" w:rsidRPr="00533773" w:rsidRDefault="00533773" w:rsidP="0041547C">
            <w:pPr>
              <w:widowControl/>
              <w:suppressAutoHyphens w:val="0"/>
              <w:ind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do </w:t>
            </w:r>
            <w:proofErr w:type="spellStart"/>
            <w:r w:rsidRPr="00533773">
              <w:rPr>
                <w:rFonts w:ascii="Arial Narrow" w:hAnsi="Arial Narrow"/>
                <w:color w:val="808080"/>
                <w:sz w:val="22"/>
                <w:szCs w:val="22"/>
                <w:lang w:eastAsia="pl-PL"/>
              </w:rPr>
              <w:t>dd</w:t>
            </w:r>
            <w:proofErr w:type="spellEnd"/>
            <w:r w:rsidRPr="00533773">
              <w:rPr>
                <w:rFonts w:ascii="Arial Narrow" w:hAnsi="Arial Narrow"/>
                <w:color w:val="808080"/>
                <w:sz w:val="22"/>
                <w:szCs w:val="22"/>
                <w:lang w:eastAsia="pl-PL"/>
              </w:rPr>
              <w:t>/mm/</w:t>
            </w:r>
            <w:proofErr w:type="spellStart"/>
            <w:r w:rsidRPr="00533773">
              <w:rPr>
                <w:rFonts w:ascii="Arial Narrow" w:hAnsi="Arial Narrow"/>
                <w:color w:val="808080"/>
                <w:sz w:val="22"/>
                <w:szCs w:val="22"/>
                <w:lang w:eastAsia="pl-PL"/>
              </w:rPr>
              <w:t>rrrr</w:t>
            </w:r>
            <w:proofErr w:type="spellEnd"/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3773" w:rsidRPr="00533773" w:rsidRDefault="00533773" w:rsidP="0041547C">
            <w:pPr>
              <w:widowControl/>
              <w:suppressAutoHyphens w:val="0"/>
              <w:ind w:left="-70" w:right="39"/>
              <w:jc w:val="center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Wartość roboty</w:t>
            </w: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br/>
              <w:t>brutto [PLN]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3773" w:rsidRPr="00533773" w:rsidRDefault="00533773" w:rsidP="0041547C">
            <w:pPr>
              <w:widowControl/>
              <w:suppressAutoHyphens w:val="0"/>
              <w:ind w:right="39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 w:rsidRPr="00533773">
              <w:rPr>
                <w:rFonts w:ascii="Arial Narrow" w:hAnsi="Arial Narrow"/>
                <w:sz w:val="22"/>
                <w:szCs w:val="22"/>
                <w:lang w:eastAsia="pl-PL"/>
              </w:rPr>
              <w:t>Nazwa i adres</w:t>
            </w:r>
          </w:p>
          <w:p w:rsidR="00533773" w:rsidRPr="00533773" w:rsidRDefault="0041547C" w:rsidP="0041547C">
            <w:pPr>
              <w:widowControl/>
              <w:suppressAutoHyphens w:val="0"/>
              <w:ind w:right="542"/>
              <w:outlineLvl w:val="0"/>
              <w:rPr>
                <w:rFonts w:ascii="Arial Narrow" w:hAnsi="Arial Narrow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Zamawiającego</w:t>
            </w:r>
          </w:p>
        </w:tc>
      </w:tr>
      <w:tr w:rsidR="00533773" w:rsidRPr="00533773" w:rsidTr="0041547C">
        <w:trPr>
          <w:trHeight w:val="183"/>
        </w:trPr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center"/>
              <w:outlineLvl w:val="0"/>
              <w:rPr>
                <w:rFonts w:ascii="Cambria" w:hAnsi="Cambria"/>
                <w:i/>
                <w:sz w:val="16"/>
                <w:szCs w:val="16"/>
                <w:lang w:eastAsia="pl-PL"/>
              </w:rPr>
            </w:pPr>
            <w:r w:rsidRPr="00533773">
              <w:rPr>
                <w:rFonts w:ascii="Cambria" w:hAnsi="Cambria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center"/>
              <w:outlineLvl w:val="0"/>
              <w:rPr>
                <w:rFonts w:ascii="Cambria" w:hAnsi="Cambria"/>
                <w:i/>
                <w:sz w:val="16"/>
                <w:szCs w:val="16"/>
                <w:lang w:eastAsia="pl-PL"/>
              </w:rPr>
            </w:pPr>
            <w:r w:rsidRPr="00533773">
              <w:rPr>
                <w:rFonts w:ascii="Cambria" w:hAnsi="Cambria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center"/>
              <w:outlineLvl w:val="0"/>
              <w:rPr>
                <w:rFonts w:ascii="Cambria" w:hAnsi="Cambria"/>
                <w:i/>
                <w:sz w:val="16"/>
                <w:szCs w:val="16"/>
                <w:lang w:eastAsia="pl-PL"/>
              </w:rPr>
            </w:pPr>
            <w:r w:rsidRPr="00533773">
              <w:rPr>
                <w:rFonts w:ascii="Cambria" w:hAnsi="Cambria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center"/>
              <w:outlineLvl w:val="0"/>
              <w:rPr>
                <w:rFonts w:ascii="Cambria" w:hAnsi="Cambria"/>
                <w:i/>
                <w:sz w:val="16"/>
                <w:szCs w:val="16"/>
                <w:lang w:eastAsia="pl-PL"/>
              </w:rPr>
            </w:pPr>
            <w:r w:rsidRPr="00533773">
              <w:rPr>
                <w:rFonts w:ascii="Cambria" w:hAnsi="Cambria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center"/>
              <w:outlineLvl w:val="0"/>
              <w:rPr>
                <w:rFonts w:ascii="Cambria" w:hAnsi="Cambria"/>
                <w:i/>
                <w:sz w:val="16"/>
                <w:szCs w:val="16"/>
                <w:lang w:eastAsia="pl-PL"/>
              </w:rPr>
            </w:pPr>
            <w:r w:rsidRPr="00533773">
              <w:rPr>
                <w:rFonts w:ascii="Cambria" w:hAnsi="Cambria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center"/>
              <w:outlineLvl w:val="0"/>
              <w:rPr>
                <w:rFonts w:ascii="Cambria" w:hAnsi="Cambria"/>
                <w:i/>
                <w:sz w:val="16"/>
                <w:szCs w:val="16"/>
                <w:lang w:eastAsia="pl-PL"/>
              </w:rPr>
            </w:pPr>
            <w:r w:rsidRPr="00533773">
              <w:rPr>
                <w:rFonts w:ascii="Cambria" w:hAnsi="Cambria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533773" w:rsidRPr="00533773" w:rsidTr="0041547C">
        <w:trPr>
          <w:trHeight w:val="911"/>
        </w:trPr>
        <w:tc>
          <w:tcPr>
            <w:tcW w:w="472" w:type="dxa"/>
            <w:tcBorders>
              <w:top w:val="double" w:sz="4" w:space="0" w:color="auto"/>
              <w:bottom w:val="nil"/>
            </w:tcBorders>
          </w:tcPr>
          <w:p w:rsidR="00533773" w:rsidRPr="00533773" w:rsidRDefault="00533773" w:rsidP="00533773">
            <w:pPr>
              <w:widowControl/>
              <w:suppressAutoHyphens w:val="0"/>
              <w:ind w:right="3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33773" w:rsidRPr="00533773" w:rsidRDefault="00533773" w:rsidP="00533773">
            <w:pPr>
              <w:widowControl/>
              <w:suppressAutoHyphens w:val="0"/>
              <w:ind w:right="3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33773" w:rsidRPr="00533773" w:rsidRDefault="00533773" w:rsidP="00533773">
            <w:pPr>
              <w:widowControl/>
              <w:suppressAutoHyphens w:val="0"/>
              <w:ind w:right="3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</w:tcPr>
          <w:p w:rsidR="00533773" w:rsidRPr="00533773" w:rsidRDefault="00533773" w:rsidP="00533773">
            <w:pPr>
              <w:widowControl/>
              <w:suppressAutoHyphens w:val="0"/>
              <w:ind w:right="3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533773" w:rsidRPr="00533773" w:rsidRDefault="00533773" w:rsidP="00533773">
            <w:pPr>
              <w:widowControl/>
              <w:suppressAutoHyphens w:val="0"/>
              <w:ind w:right="3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both"/>
              <w:outlineLvl w:val="0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533773" w:rsidRPr="00533773" w:rsidTr="0041547C">
        <w:trPr>
          <w:trHeight w:val="857"/>
        </w:trPr>
        <w:tc>
          <w:tcPr>
            <w:tcW w:w="472" w:type="dxa"/>
            <w:tcBorders>
              <w:bottom w:val="double" w:sz="4" w:space="0" w:color="auto"/>
            </w:tcBorders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both"/>
              <w:outlineLvl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866" w:type="dxa"/>
            <w:tcBorders>
              <w:bottom w:val="double" w:sz="4" w:space="0" w:color="auto"/>
            </w:tcBorders>
            <w:shd w:val="clear" w:color="auto" w:fill="auto"/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both"/>
              <w:outlineLvl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both"/>
              <w:outlineLvl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both"/>
              <w:outlineLvl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both"/>
              <w:outlineLvl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33773" w:rsidRPr="00533773" w:rsidRDefault="00533773" w:rsidP="00533773">
            <w:pPr>
              <w:widowControl/>
              <w:suppressAutoHyphens w:val="0"/>
              <w:ind w:right="39"/>
              <w:jc w:val="both"/>
              <w:outlineLvl w:val="0"/>
              <w:rPr>
                <w:rFonts w:ascii="Cambria" w:hAnsi="Cambria"/>
                <w:sz w:val="20"/>
                <w:lang w:eastAsia="pl-PL"/>
              </w:rPr>
            </w:pPr>
          </w:p>
        </w:tc>
      </w:tr>
    </w:tbl>
    <w:p w:rsidR="00533773" w:rsidRPr="00533773" w:rsidRDefault="00533773" w:rsidP="00533773">
      <w:pPr>
        <w:widowControl/>
        <w:suppressAutoHyphens w:val="0"/>
        <w:ind w:right="39"/>
        <w:jc w:val="both"/>
        <w:outlineLvl w:val="0"/>
        <w:rPr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ind w:left="-284" w:right="39"/>
        <w:jc w:val="both"/>
        <w:outlineLvl w:val="0"/>
        <w:rPr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ind w:left="-284" w:right="39"/>
        <w:jc w:val="both"/>
        <w:outlineLvl w:val="0"/>
        <w:rPr>
          <w:rFonts w:ascii="Arial Narrow" w:hAnsi="Arial Narrow"/>
          <w:i/>
          <w:sz w:val="22"/>
          <w:szCs w:val="22"/>
          <w:lang w:eastAsia="pl-PL"/>
        </w:rPr>
      </w:pPr>
      <w:r w:rsidRPr="00533773">
        <w:rPr>
          <w:rFonts w:ascii="Arial Narrow" w:hAnsi="Arial Narrow"/>
          <w:sz w:val="22"/>
          <w:szCs w:val="22"/>
          <w:lang w:eastAsia="pl-PL"/>
        </w:rPr>
        <w:t>*</w:t>
      </w:r>
      <w:r w:rsidRPr="00533773">
        <w:rPr>
          <w:rFonts w:ascii="Arial Narrow" w:hAnsi="Arial Narrow"/>
          <w:i/>
          <w:sz w:val="22"/>
          <w:szCs w:val="22"/>
          <w:lang w:eastAsia="pl-PL"/>
        </w:rPr>
        <w:t xml:space="preserve">W kolumnie 2, 3 należy wymienić te roboty, które spełniają postawiony warunek dotyczący wiedzy i doświadczenia. </w:t>
      </w:r>
      <w:r w:rsidRPr="00533773">
        <w:rPr>
          <w:rFonts w:ascii="Arial Narrow" w:hAnsi="Arial Narrow"/>
          <w:i/>
          <w:sz w:val="22"/>
          <w:szCs w:val="22"/>
          <w:lang w:eastAsia="pl-PL"/>
        </w:rPr>
        <w:br/>
        <w:t xml:space="preserve">W  przypadku realizacji zamówień obejmujących </w:t>
      </w:r>
      <w:r w:rsidRPr="00533773">
        <w:rPr>
          <w:rFonts w:ascii="Arial Narrow" w:hAnsi="Arial Narrow"/>
          <w:b/>
          <w:i/>
          <w:sz w:val="22"/>
          <w:szCs w:val="22"/>
          <w:lang w:eastAsia="pl-PL"/>
        </w:rPr>
        <w:t xml:space="preserve">szerszy zakres </w:t>
      </w:r>
      <w:r w:rsidRPr="00533773">
        <w:rPr>
          <w:rFonts w:ascii="Arial Narrow" w:hAnsi="Arial Narrow"/>
          <w:i/>
          <w:sz w:val="22"/>
          <w:szCs w:val="22"/>
          <w:lang w:eastAsia="pl-PL"/>
        </w:rPr>
        <w:t xml:space="preserve">robót, w wykazie w kolumnie 5 należy podać </w:t>
      </w:r>
      <w:r w:rsidRPr="00533773">
        <w:rPr>
          <w:rFonts w:ascii="Arial Narrow" w:hAnsi="Arial Narrow"/>
          <w:b/>
          <w:i/>
          <w:sz w:val="22"/>
          <w:szCs w:val="22"/>
          <w:lang w:eastAsia="pl-PL"/>
        </w:rPr>
        <w:t>tylko wartość wymaganego zakresu robót.</w:t>
      </w:r>
    </w:p>
    <w:p w:rsidR="00533773" w:rsidRPr="00533773" w:rsidRDefault="00533773" w:rsidP="00533773">
      <w:pPr>
        <w:widowControl/>
        <w:suppressAutoHyphens w:val="0"/>
        <w:ind w:right="40"/>
        <w:jc w:val="both"/>
        <w:outlineLvl w:val="0"/>
        <w:rPr>
          <w:rFonts w:ascii="Arial Narrow" w:eastAsia="Batang" w:hAnsi="Arial Narrow"/>
          <w:i/>
          <w:sz w:val="22"/>
          <w:szCs w:val="22"/>
          <w:lang w:eastAsia="pl-PL"/>
        </w:rPr>
      </w:pPr>
    </w:p>
    <w:p w:rsidR="00533773" w:rsidRPr="00533773" w:rsidRDefault="00533773" w:rsidP="00533773">
      <w:pPr>
        <w:widowControl/>
        <w:suppressAutoHyphens w:val="0"/>
        <w:ind w:left="-240" w:right="39"/>
        <w:jc w:val="both"/>
        <w:outlineLvl w:val="0"/>
        <w:rPr>
          <w:rFonts w:ascii="Arial Narrow" w:hAnsi="Arial Narrow"/>
          <w:b/>
          <w:i/>
          <w:sz w:val="22"/>
          <w:szCs w:val="22"/>
          <w:lang w:eastAsia="pl-PL"/>
        </w:rPr>
      </w:pPr>
    </w:p>
    <w:p w:rsidR="00533773" w:rsidRPr="00533773" w:rsidRDefault="00533773" w:rsidP="00533773">
      <w:pPr>
        <w:widowControl/>
        <w:suppressAutoHyphens w:val="0"/>
        <w:ind w:left="-240" w:right="39"/>
        <w:jc w:val="both"/>
        <w:outlineLvl w:val="0"/>
        <w:rPr>
          <w:rFonts w:ascii="Arial Narrow" w:hAnsi="Arial Narrow"/>
          <w:b/>
          <w:i/>
          <w:sz w:val="22"/>
          <w:szCs w:val="22"/>
          <w:lang w:eastAsia="pl-PL"/>
        </w:rPr>
      </w:pPr>
      <w:r w:rsidRPr="00533773">
        <w:rPr>
          <w:rFonts w:ascii="Arial Narrow" w:hAnsi="Arial Narrow"/>
          <w:b/>
          <w:i/>
          <w:sz w:val="22"/>
          <w:szCs w:val="22"/>
          <w:lang w:eastAsia="pl-PL"/>
        </w:rPr>
        <w:t>Uwaga:</w:t>
      </w:r>
    </w:p>
    <w:p w:rsidR="00533773" w:rsidRPr="00533773" w:rsidRDefault="00533773" w:rsidP="00533773">
      <w:pPr>
        <w:widowControl/>
        <w:suppressAutoHyphens w:val="0"/>
        <w:ind w:left="-240" w:right="39"/>
        <w:jc w:val="both"/>
        <w:outlineLvl w:val="0"/>
        <w:rPr>
          <w:rFonts w:ascii="Arial Narrow" w:hAnsi="Arial Narrow"/>
          <w:b/>
          <w:i/>
          <w:sz w:val="22"/>
          <w:szCs w:val="22"/>
          <w:lang w:eastAsia="pl-PL"/>
        </w:rPr>
      </w:pPr>
      <w:r w:rsidRPr="00533773">
        <w:rPr>
          <w:rFonts w:ascii="Arial Narrow" w:hAnsi="Arial Narrow"/>
          <w:spacing w:val="-4"/>
          <w:sz w:val="22"/>
          <w:szCs w:val="22"/>
          <w:lang w:eastAsia="pl-PL"/>
        </w:rPr>
        <w:t xml:space="preserve">Do wykazu należy załączyć dowody </w:t>
      </w:r>
      <w:r w:rsidRPr="00533773">
        <w:rPr>
          <w:rFonts w:ascii="Arial Narrow" w:hAnsi="Arial Narrow"/>
          <w:spacing w:val="-2"/>
          <w:sz w:val="22"/>
          <w:szCs w:val="22"/>
          <w:lang w:eastAsia="pl-PL"/>
        </w:rPr>
        <w:t xml:space="preserve">określające, czy roboty te zostały wykonane </w:t>
      </w:r>
      <w:r w:rsidRPr="00533773">
        <w:rPr>
          <w:rFonts w:ascii="Arial Narrow" w:hAnsi="Arial Narrow"/>
          <w:b/>
          <w:spacing w:val="-2"/>
          <w:sz w:val="22"/>
          <w:szCs w:val="22"/>
          <w:lang w:eastAsia="pl-PL"/>
        </w:rPr>
        <w:t>w sposób należyty</w:t>
      </w:r>
      <w:r w:rsidRPr="00533773">
        <w:rPr>
          <w:rFonts w:ascii="Arial Narrow" w:hAnsi="Arial Narrow"/>
          <w:spacing w:val="-2"/>
          <w:sz w:val="22"/>
          <w:szCs w:val="22"/>
          <w:lang w:eastAsia="pl-PL"/>
        </w:rPr>
        <w:t xml:space="preserve"> oraz wskazujących, czy zostały wykonane zgodnie z zasadami sztuki budowlanej </w:t>
      </w:r>
      <w:r w:rsidR="002C2DDA">
        <w:rPr>
          <w:rFonts w:ascii="Arial Narrow" w:hAnsi="Arial Narrow"/>
          <w:spacing w:val="-2"/>
          <w:sz w:val="22"/>
          <w:szCs w:val="22"/>
          <w:lang w:eastAsia="pl-PL"/>
        </w:rPr>
        <w:t>i prawidłowo ukończone, protokoły odbioru potwierdzone za zgodność z oryginałem przez właściwy terytorialnie Wojewódzki Urząd Ochrony Zabytków</w:t>
      </w:r>
      <w:r w:rsidRPr="00533773">
        <w:rPr>
          <w:rFonts w:ascii="Arial Narrow" w:hAnsi="Arial Narrow"/>
          <w:spacing w:val="-2"/>
          <w:sz w:val="22"/>
          <w:szCs w:val="22"/>
          <w:lang w:eastAsia="pl-PL"/>
        </w:rPr>
        <w:t>.</w:t>
      </w:r>
    </w:p>
    <w:p w:rsidR="00DF4BE5" w:rsidRDefault="00DF4BE5" w:rsidP="00DF4BE5">
      <w:pPr>
        <w:widowControl/>
        <w:tabs>
          <w:tab w:val="left" w:pos="2340"/>
        </w:tabs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DF4BE5" w:rsidRPr="00DF4BE5" w:rsidRDefault="00DF4BE5" w:rsidP="00DF4BE5">
      <w:pPr>
        <w:widowControl/>
        <w:tabs>
          <w:tab w:val="left" w:pos="2340"/>
        </w:tabs>
        <w:jc w:val="both"/>
        <w:rPr>
          <w:rFonts w:ascii="Arial" w:hAnsi="Arial"/>
          <w:b/>
          <w:sz w:val="20"/>
          <w:szCs w:val="24"/>
          <w:lang w:eastAsia="ar-SA"/>
        </w:rPr>
      </w:pPr>
      <w:r w:rsidRPr="00DF4BE5">
        <w:rPr>
          <w:rFonts w:ascii="Arial" w:hAnsi="Arial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80"/>
      </w:tblGrid>
      <w:tr w:rsidR="00DF4BE5" w:rsidRPr="00DF4BE5" w:rsidTr="00B25D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E5" w:rsidRPr="00DF4BE5" w:rsidRDefault="00DF4BE5" w:rsidP="00DF4BE5">
            <w:pPr>
              <w:widowControl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E5" w:rsidRPr="00DF4BE5" w:rsidRDefault="00DF4BE5" w:rsidP="00DF4BE5">
            <w:pPr>
              <w:widowControl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Nazwa(y) Wykonawcy</w:t>
            </w:r>
          </w:p>
          <w:p w:rsidR="00DF4BE5" w:rsidRPr="00DF4BE5" w:rsidRDefault="00DF4BE5" w:rsidP="00DF4BE5">
            <w:pPr>
              <w:widowControl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E5" w:rsidRPr="00DF4BE5" w:rsidRDefault="00DF4BE5" w:rsidP="00DF4BE5">
            <w:pPr>
              <w:widowControl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Nazwisko i imię osoby (osób) upoważnionej(</w:t>
            </w:r>
            <w:proofErr w:type="spellStart"/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ych</w:t>
            </w:r>
            <w:proofErr w:type="spellEnd"/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E5" w:rsidRPr="00DF4BE5" w:rsidRDefault="00DF4BE5" w:rsidP="00DF4BE5">
            <w:pPr>
              <w:widowControl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Podpis(y) osoby(osób) upoważnionej(</w:t>
            </w:r>
            <w:proofErr w:type="spellStart"/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ych</w:t>
            </w:r>
            <w:proofErr w:type="spellEnd"/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E5" w:rsidRPr="00DF4BE5" w:rsidRDefault="00DF4BE5" w:rsidP="00DF4BE5">
            <w:pPr>
              <w:widowControl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Pieczęć(cie) Wykonawcy</w:t>
            </w:r>
          </w:p>
          <w:p w:rsidR="00DF4BE5" w:rsidRPr="00DF4BE5" w:rsidRDefault="00DF4BE5" w:rsidP="00DF4BE5">
            <w:pPr>
              <w:widowControl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E5" w:rsidRPr="00DF4BE5" w:rsidRDefault="00DF4BE5" w:rsidP="00DF4BE5">
            <w:pPr>
              <w:widowControl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Miejscowość</w:t>
            </w:r>
          </w:p>
          <w:p w:rsidR="00DF4BE5" w:rsidRPr="00DF4BE5" w:rsidRDefault="00DF4BE5" w:rsidP="00DF4BE5">
            <w:pPr>
              <w:widowControl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DF4BE5" w:rsidRPr="00DF4BE5" w:rsidTr="00B25DBB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BE5" w:rsidRPr="00DF4BE5" w:rsidRDefault="00DF4BE5" w:rsidP="00DF4BE5">
            <w:pPr>
              <w:widowControl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ind w:firstLine="708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</w:tr>
      <w:tr w:rsidR="00DF4BE5" w:rsidRPr="00DF4BE5" w:rsidTr="00B25DBB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BE5" w:rsidRPr="00DF4BE5" w:rsidRDefault="00DF4BE5" w:rsidP="00DF4BE5">
            <w:pPr>
              <w:widowControl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 w:rsidRPr="00DF4BE5">
              <w:rPr>
                <w:rFonts w:ascii="Arial" w:hAnsi="Arial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E5" w:rsidRPr="00DF4BE5" w:rsidRDefault="00DF4BE5" w:rsidP="00DF4BE5">
            <w:pPr>
              <w:widowControl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</w:p>
        </w:tc>
      </w:tr>
    </w:tbl>
    <w:p w:rsidR="00533773" w:rsidRPr="00533773" w:rsidRDefault="00533773" w:rsidP="00533773">
      <w:pPr>
        <w:widowControl/>
        <w:suppressAutoHyphens w:val="0"/>
        <w:jc w:val="both"/>
        <w:rPr>
          <w:rFonts w:ascii="Arial" w:hAnsi="Arial"/>
          <w:sz w:val="22"/>
          <w:lang w:eastAsia="pl-PL"/>
        </w:rPr>
      </w:pPr>
    </w:p>
    <w:p w:rsidR="00533773" w:rsidRPr="00533773" w:rsidRDefault="00533773" w:rsidP="00533773">
      <w:pPr>
        <w:widowControl/>
        <w:suppressAutoHyphens w:val="0"/>
        <w:jc w:val="both"/>
        <w:rPr>
          <w:rFonts w:ascii="Arial" w:hAnsi="Arial"/>
          <w:sz w:val="22"/>
          <w:lang w:eastAsia="pl-PL"/>
        </w:rPr>
      </w:pPr>
    </w:p>
    <w:p w:rsidR="00533773" w:rsidRPr="00533773" w:rsidRDefault="00533773" w:rsidP="00533773">
      <w:pPr>
        <w:widowControl/>
        <w:suppressAutoHyphens w:val="0"/>
        <w:jc w:val="both"/>
        <w:rPr>
          <w:rFonts w:ascii="Arial" w:hAnsi="Arial"/>
          <w:sz w:val="22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33773" w:rsidRPr="00533773" w:rsidRDefault="00533773" w:rsidP="00533773">
      <w:pPr>
        <w:widowControl/>
        <w:suppressAutoHyphens w:val="0"/>
        <w:rPr>
          <w:rFonts w:ascii="Arial" w:hAnsi="Arial"/>
          <w:i/>
          <w:sz w:val="20"/>
          <w:lang w:eastAsia="pl-PL"/>
        </w:rPr>
      </w:pPr>
    </w:p>
    <w:p w:rsidR="005F6889" w:rsidRPr="00104A50" w:rsidRDefault="005F6889" w:rsidP="00104A50">
      <w:pPr>
        <w:spacing w:line="360" w:lineRule="auto"/>
        <w:jc w:val="center"/>
        <w:rPr>
          <w:szCs w:val="24"/>
        </w:rPr>
      </w:pPr>
    </w:p>
    <w:sectPr w:rsidR="005F6889" w:rsidRPr="00104A50" w:rsidSect="0041547C">
      <w:headerReference w:type="default" r:id="rId7"/>
      <w:footerReference w:type="default" r:id="rId8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7D" w:rsidRDefault="0030647D" w:rsidP="00104A50">
      <w:r>
        <w:separator/>
      </w:r>
    </w:p>
  </w:endnote>
  <w:endnote w:type="continuationSeparator" w:id="0">
    <w:p w:rsidR="0030647D" w:rsidRDefault="0030647D" w:rsidP="0010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923448"/>
      <w:docPartObj>
        <w:docPartGallery w:val="Page Numbers (Bottom of Page)"/>
        <w:docPartUnique/>
      </w:docPartObj>
    </w:sdtPr>
    <w:sdtContent>
      <w:p w:rsidR="00104A50" w:rsidRDefault="00553220">
        <w:pPr>
          <w:pStyle w:val="Stopka"/>
          <w:jc w:val="center"/>
        </w:pPr>
        <w:r>
          <w:fldChar w:fldCharType="begin"/>
        </w:r>
        <w:r w:rsidR="00104A50">
          <w:instrText>PAGE   \* MERGEFORMAT</w:instrText>
        </w:r>
        <w:r>
          <w:fldChar w:fldCharType="separate"/>
        </w:r>
        <w:r w:rsidR="002C2DDA">
          <w:rPr>
            <w:noProof/>
          </w:rPr>
          <w:t>2</w:t>
        </w:r>
        <w:r>
          <w:fldChar w:fldCharType="end"/>
        </w:r>
      </w:p>
    </w:sdtContent>
  </w:sdt>
  <w:p w:rsidR="00104A50" w:rsidRDefault="00104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7D" w:rsidRDefault="0030647D" w:rsidP="00104A50">
      <w:r>
        <w:separator/>
      </w:r>
    </w:p>
  </w:footnote>
  <w:footnote w:type="continuationSeparator" w:id="0">
    <w:p w:rsidR="0030647D" w:rsidRDefault="0030647D" w:rsidP="0010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50" w:rsidRDefault="00104A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73025</wp:posOffset>
          </wp:positionV>
          <wp:extent cx="1307465" cy="927735"/>
          <wp:effectExtent l="0" t="0" r="6985" b="5715"/>
          <wp:wrapTight wrapText="bothSides">
            <wp:wrapPolygon edited="0">
              <wp:start x="0" y="0"/>
              <wp:lineTo x="0" y="21290"/>
              <wp:lineTo x="21401" y="21290"/>
              <wp:lineTo x="21401" y="0"/>
              <wp:lineTo x="0" y="0"/>
            </wp:wrapPolygon>
          </wp:wrapTight>
          <wp:docPr id="4" name="Obraz 4" descr="RTEmagicC_PROW-2014-20_214f5e1ac6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EmagicC_PROW-2014-20_214f5e1ac6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1759585</wp:posOffset>
          </wp:positionH>
          <wp:positionV relativeFrom="paragraph">
            <wp:posOffset>114300</wp:posOffset>
          </wp:positionV>
          <wp:extent cx="847090" cy="838835"/>
          <wp:effectExtent l="0" t="0" r="0" b="0"/>
          <wp:wrapTight wrapText="bothSides">
            <wp:wrapPolygon edited="0">
              <wp:start x="0" y="0"/>
              <wp:lineTo x="0" y="21093"/>
              <wp:lineTo x="20888" y="21093"/>
              <wp:lineTo x="20888" y="0"/>
              <wp:lineTo x="0" y="0"/>
            </wp:wrapPolygon>
          </wp:wrapTight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114010</wp:posOffset>
          </wp:positionV>
          <wp:extent cx="1267460" cy="810895"/>
          <wp:effectExtent l="0" t="0" r="889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1AF019D7"/>
    <w:multiLevelType w:val="hybridMultilevel"/>
    <w:tmpl w:val="22D4A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2E2"/>
    <w:multiLevelType w:val="hybridMultilevel"/>
    <w:tmpl w:val="372030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4A50"/>
    <w:rsid w:val="00104A50"/>
    <w:rsid w:val="0014415D"/>
    <w:rsid w:val="002C2DDA"/>
    <w:rsid w:val="002E10B9"/>
    <w:rsid w:val="0030647D"/>
    <w:rsid w:val="0041547C"/>
    <w:rsid w:val="004D3580"/>
    <w:rsid w:val="00533773"/>
    <w:rsid w:val="00553220"/>
    <w:rsid w:val="005B2D0B"/>
    <w:rsid w:val="005B4688"/>
    <w:rsid w:val="005F6889"/>
    <w:rsid w:val="006F06EE"/>
    <w:rsid w:val="009D6A7C"/>
    <w:rsid w:val="009E7BE3"/>
    <w:rsid w:val="00BB04EC"/>
    <w:rsid w:val="00CC2479"/>
    <w:rsid w:val="00DF4BE5"/>
    <w:rsid w:val="00F0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A50"/>
  </w:style>
  <w:style w:type="paragraph" w:styleId="Stopka">
    <w:name w:val="footer"/>
    <w:basedOn w:val="Normalny"/>
    <w:link w:val="StopkaZnak"/>
    <w:uiPriority w:val="99"/>
    <w:unhideWhenUsed/>
    <w:rsid w:val="00104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A50"/>
  </w:style>
  <w:style w:type="paragraph" w:styleId="Stopka">
    <w:name w:val="footer"/>
    <w:basedOn w:val="Normalny"/>
    <w:link w:val="StopkaZnak"/>
    <w:uiPriority w:val="99"/>
    <w:unhideWhenUsed/>
    <w:rsid w:val="00104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PC</cp:lastModifiedBy>
  <cp:revision>10</cp:revision>
  <dcterms:created xsi:type="dcterms:W3CDTF">2017-03-30T10:23:00Z</dcterms:created>
  <dcterms:modified xsi:type="dcterms:W3CDTF">2017-08-23T20:07:00Z</dcterms:modified>
</cp:coreProperties>
</file>